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body>
    <w:p w14:paraId="01000000">
      <w:pPr>
        <w:spacing w:after="0"/>
        <w:ind/>
      </w:pPr>
    </w:p>
    <w:tbl>
      <w:tblPr>
        <w:tblStyle w:val="Style_1"/>
      </w:tblPr>
      <w:tblGrid>
        <w:gridCol w:w="4519"/>
        <w:gridCol w:w="4508"/>
      </w:tblGrid>
      <w:tr>
        <w:tc>
          <w:tcPr>
            <w:tcW w:type="dxa" w:w="4519"/>
          </w:tcPr>
          <w:p w14:paraId="02000000">
            <w:r>
              <w:rPr>
                <w:rFonts w:ascii="Arial" w:hAnsi="Arial"/>
                <w:sz w:val="20"/>
              </w:rPr>
              <w:t>РАССМОТРЕНО</w:t>
            </w:r>
          </w:p>
          <w:p w14:paraId="03000000">
            <w:r>
              <w:t>Педагогическим советом МБОУ «Алекса</w:t>
            </w:r>
            <w:r>
              <w:t>ндровская</w:t>
            </w:r>
            <w:r>
              <w:t xml:space="preserve"> СОШ» (протокол № 2 от 30.03.21)</w:t>
            </w:r>
          </w:p>
          <w:p w14:paraId="04000000">
            <w:pPr>
              <w:spacing w:after="0"/>
              <w:ind/>
              <w:rPr>
                <w:sz w:val="24"/>
              </w:rPr>
            </w:pPr>
          </w:p>
        </w:tc>
        <w:tc>
          <w:tcPr>
            <w:tcW w:type="dxa" w:w="4508"/>
          </w:tcPr>
          <w:p w14:paraId="05000000">
            <w:pPr>
              <w:ind w:right="0"/>
            </w:pPr>
            <w:r>
              <w:t>УТВЕРЖДЕНО.</w:t>
            </w:r>
          </w:p>
          <w:p w14:paraId="06000000">
            <w:pPr>
              <w:ind w:right="0"/>
            </w:pPr>
            <w:r>
              <w:t>ВВЕДЕНО в действие</w:t>
            </w:r>
            <w:r>
              <w:br/>
            </w:r>
            <w:r>
              <w:t>приказом МБОУ «Александро</w:t>
            </w:r>
            <w:r>
              <w:t>вская</w:t>
            </w:r>
            <w:r>
              <w:t xml:space="preserve"> СОШ»</w:t>
            </w:r>
            <w:r>
              <w:t xml:space="preserve">   </w:t>
            </w:r>
            <w:r>
              <w:t>о</w:t>
            </w:r>
            <w:r>
              <w:t>т</w:t>
            </w:r>
            <w:r>
              <w:t xml:space="preserve">  30.03.21</w:t>
            </w:r>
            <w:r>
              <w:t xml:space="preserve">   № </w:t>
            </w:r>
            <w:r>
              <w:t>41</w:t>
            </w:r>
            <w:r>
              <w:t xml:space="preserve">  </w:t>
            </w:r>
          </w:p>
          <w:p w14:paraId="07000000">
            <w:r>
              <w:t xml:space="preserve">Директор школы _______Ю.О.Ахмадиева         </w:t>
            </w:r>
          </w:p>
        </w:tc>
      </w:tr>
    </w:tbl>
    <w:p w14:paraId="08000000">
      <w:pPr>
        <w:pStyle w:val="Style_2"/>
        <w:spacing w:after="0" w:before="0"/>
        <w:ind/>
        <w:jc w:val="center"/>
      </w:pPr>
    </w:p>
    <w:p w14:paraId="09000000">
      <w:pPr>
        <w:ind/>
        <w:jc w:val="center"/>
        <w:rPr>
          <w:rFonts w:ascii="Times New Roman" w:hAnsi="Times New Roman"/>
          <w:b w:val="1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ПОЛОЖЕНИЕ</w:t>
      </w:r>
      <w:r>
        <w:rPr>
          <w:b w:val="1"/>
        </w:rPr>
        <w:br/>
      </w:r>
      <w:r>
        <w:rPr>
          <w:rFonts w:ascii="Times New Roman" w:hAnsi="Times New Roman"/>
          <w:b w:val="1"/>
          <w:color w:val="000000"/>
          <w:sz w:val="24"/>
        </w:rPr>
        <w:t xml:space="preserve">о пропускном и </w:t>
      </w:r>
      <w:r>
        <w:rPr>
          <w:rFonts w:ascii="Times New Roman" w:hAnsi="Times New Roman"/>
          <w:b w:val="1"/>
          <w:color w:val="000000"/>
          <w:sz w:val="24"/>
        </w:rPr>
        <w:t>внутриобъектовом</w:t>
      </w:r>
      <w:r>
        <w:rPr>
          <w:rFonts w:ascii="Times New Roman" w:hAnsi="Times New Roman"/>
          <w:b w:val="1"/>
          <w:color w:val="000000"/>
          <w:sz w:val="24"/>
        </w:rPr>
        <w:t xml:space="preserve"> режимах в</w:t>
      </w:r>
      <w:r>
        <w:rPr>
          <w:b w:val="1"/>
        </w:rPr>
        <w:br/>
      </w:r>
      <w:r>
        <w:rPr>
          <w:rFonts w:ascii="Times New Roman" w:hAnsi="Times New Roman"/>
          <w:b w:val="1"/>
          <w:color w:val="000000"/>
          <w:sz w:val="24"/>
        </w:rPr>
        <w:t xml:space="preserve"> Муниципальном бюджетном общеобразовательном учреждении </w:t>
      </w:r>
      <w:r>
        <w:rPr>
          <w:rFonts w:ascii="Times New Roman" w:hAnsi="Times New Roman"/>
          <w:b w:val="1"/>
          <w:color w:val="000000"/>
          <w:sz w:val="24"/>
        </w:rPr>
        <w:t xml:space="preserve">                           </w:t>
      </w:r>
      <w:r>
        <w:rPr>
          <w:b w:val="1"/>
        </w:rPr>
        <w:t xml:space="preserve"> «</w:t>
      </w:r>
      <w:r>
        <w:rPr>
          <w:b w:val="1"/>
        </w:rPr>
        <w:t>Александровская</w:t>
      </w:r>
      <w:r>
        <w:rPr>
          <w:b w:val="1"/>
        </w:rPr>
        <w:t xml:space="preserve"> СОШ»</w:t>
      </w:r>
    </w:p>
    <w:p w14:paraId="0A000000">
      <w:pPr>
        <w:ind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1. Общие положения</w:t>
      </w:r>
    </w:p>
    <w:p w14:paraId="0B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1.1. Настоящее Положение о </w:t>
      </w:r>
      <w:r>
        <w:rPr>
          <w:rFonts w:ascii="Times New Roman" w:hAnsi="Times New Roman"/>
          <w:color w:val="000000"/>
          <w:sz w:val="24"/>
        </w:rPr>
        <w:t>пропускном</w:t>
      </w:r>
      <w:r>
        <w:rPr>
          <w:rFonts w:ascii="Times New Roman" w:hAnsi="Times New Roman"/>
          <w:color w:val="000000"/>
          <w:sz w:val="24"/>
        </w:rPr>
        <w:t xml:space="preserve"> и </w:t>
      </w:r>
      <w:r>
        <w:rPr>
          <w:rFonts w:ascii="Times New Roman" w:hAnsi="Times New Roman"/>
          <w:color w:val="000000"/>
          <w:sz w:val="24"/>
        </w:rPr>
        <w:t>внутриобъектовом</w:t>
      </w:r>
      <w:r>
        <w:rPr>
          <w:rFonts w:ascii="Times New Roman" w:hAnsi="Times New Roman"/>
          <w:color w:val="000000"/>
          <w:sz w:val="24"/>
        </w:rPr>
        <w:t xml:space="preserve"> режимах в</w:t>
      </w:r>
      <w:r>
        <w:rPr>
          <w:rFonts w:ascii="Times New Roman" w:hAnsi="Times New Roman"/>
          <w:color w:val="000000"/>
          <w:sz w:val="24"/>
        </w:rPr>
        <w:t> </w:t>
      </w:r>
      <w:r>
        <w:t>МБОУ «Александровская СОШ»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(далее – Положение и Школа соответственно) устанавливает организационно-правовые ограничения, порядок доступа работников, обучающихся, их родителей (законных представителей), иных посетителей на территорию и в здание школу, вноса и выноса материальных средств, въезда и выезда автотранспорта, правила пребывания и поведения.</w:t>
      </w:r>
    </w:p>
    <w:p w14:paraId="0C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1.2. </w:t>
      </w:r>
      <w:r>
        <w:rPr>
          <w:rFonts w:ascii="Times New Roman" w:hAnsi="Times New Roman"/>
          <w:color w:val="000000"/>
          <w:sz w:val="24"/>
        </w:rPr>
        <w:t>Положение разработано в соответствии с Федеральным законом от 06.03.2006 № 35-ФЗ «О противодействии терроризму», Федеральным законом от 29.12.2012 № 273-ФЗ «Об образовании в РФ», Законом от 11.03.1992 № 2487-1 «О частной детективной и охранной деятельности в РФ», постановлением Правительства от 02.08.2019 № 1006 «Об утверждении требований к антитеррористической защищенности объектов (территорий) Министерства просвещения РФ и объектов (территорий), относящихся к сфере деятельности Министерства просвещения РФ</w:t>
      </w:r>
      <w:r>
        <w:rPr>
          <w:rFonts w:ascii="Times New Roman" w:hAnsi="Times New Roman"/>
          <w:color w:val="000000"/>
          <w:sz w:val="24"/>
        </w:rPr>
        <w:t xml:space="preserve">, и формы паспорта безопасности этих объектов (территорий)», ГОСТ </w:t>
      </w:r>
      <w:r>
        <w:rPr>
          <w:rFonts w:ascii="Times New Roman" w:hAnsi="Times New Roman"/>
          <w:color w:val="000000"/>
          <w:sz w:val="24"/>
        </w:rPr>
        <w:t>Р</w:t>
      </w:r>
      <w:r>
        <w:rPr>
          <w:rFonts w:ascii="Times New Roman" w:hAnsi="Times New Roman"/>
          <w:color w:val="000000"/>
          <w:sz w:val="24"/>
        </w:rPr>
        <w:t xml:space="preserve"> 58485-2019 «Обеспечение безопасности образовательных организаций. Оказание охранных услуг на объектах дошкольных, </w:t>
      </w:r>
      <w:r>
        <w:rPr>
          <w:rFonts w:ascii="Times New Roman" w:hAnsi="Times New Roman"/>
          <w:color w:val="000000"/>
          <w:sz w:val="24"/>
        </w:rPr>
        <w:t xml:space="preserve">общеобразовательных и профессиональных образовательных организаций. Общие требования»,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уставом школы.</w:t>
      </w:r>
    </w:p>
    <w:p w14:paraId="0D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1.3. Пропускной режим устанавливается в целях обеспечения прохода (выхода) обучающихся, работников и посетителей в здание школы, въезда (выезда) транспортных средств на территорию школы, вноса (выноса) материальных ценностей, исключающих несанкционированное проникновение граждан, транспортных средств и посторонних предметов на территорию и в здание школы.</w:t>
      </w:r>
    </w:p>
    <w:p w14:paraId="0E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1.4. </w:t>
      </w:r>
      <w:r>
        <w:rPr>
          <w:rFonts w:ascii="Times New Roman" w:hAnsi="Times New Roman"/>
          <w:color w:val="000000"/>
          <w:sz w:val="24"/>
        </w:rPr>
        <w:t>Внутриобъектовый</w:t>
      </w:r>
      <w:r>
        <w:rPr>
          <w:rFonts w:ascii="Times New Roman" w:hAnsi="Times New Roman"/>
          <w:color w:val="000000"/>
          <w:sz w:val="24"/>
        </w:rPr>
        <w:t xml:space="preserve"> режим устанавливается в целях обеспечения мероприятий и правил, выполняемых лицами, находящимися на территории и в здании школы, в соответствии с требованиями внутреннего распорядка и пожарной безопасности.</w:t>
      </w:r>
    </w:p>
    <w:p w14:paraId="0F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1.5. Организация и </w:t>
      </w:r>
      <w:r>
        <w:rPr>
          <w:rFonts w:ascii="Times New Roman" w:hAnsi="Times New Roman"/>
          <w:color w:val="000000"/>
          <w:sz w:val="24"/>
        </w:rPr>
        <w:t>контроль</w:t>
      </w:r>
      <w:r>
        <w:rPr>
          <w:rFonts w:ascii="Times New Roman" w:hAnsi="Times New Roman"/>
          <w:color w:val="000000"/>
          <w:sz w:val="24"/>
        </w:rPr>
        <w:t xml:space="preserve">  </w:t>
      </w:r>
      <w:r>
        <w:rPr>
          <w:rFonts w:ascii="Times New Roman" w:hAnsi="Times New Roman"/>
          <w:color w:val="000000"/>
          <w:sz w:val="24"/>
        </w:rPr>
        <w:t xml:space="preserve"> за</w:t>
      </w:r>
      <w:r>
        <w:rPr>
          <w:rFonts w:ascii="Times New Roman" w:hAnsi="Times New Roman"/>
          <w:color w:val="000000"/>
          <w:sz w:val="24"/>
        </w:rPr>
        <w:t xml:space="preserve"> соблюдением пропускного режима </w:t>
      </w:r>
      <w:r>
        <w:rPr>
          <w:rFonts w:ascii="Times New Roman" w:hAnsi="Times New Roman"/>
          <w:color w:val="000000"/>
          <w:sz w:val="24"/>
        </w:rPr>
        <w:t>и непосредственное выполнение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пропускного режима </w:t>
      </w:r>
      <w:r>
        <w:rPr>
          <w:rFonts w:ascii="Times New Roman" w:hAnsi="Times New Roman"/>
          <w:color w:val="000000"/>
          <w:sz w:val="24"/>
        </w:rPr>
        <w:t>возлагается на штатн</w:t>
      </w:r>
      <w:r>
        <w:rPr>
          <w:rFonts w:ascii="Times New Roman" w:hAnsi="Times New Roman"/>
          <w:color w:val="000000"/>
          <w:sz w:val="24"/>
        </w:rPr>
        <w:t>ых</w:t>
      </w:r>
      <w:r>
        <w:rPr>
          <w:rFonts w:ascii="Times New Roman" w:hAnsi="Times New Roman"/>
          <w:color w:val="000000"/>
          <w:sz w:val="24"/>
        </w:rPr>
        <w:t xml:space="preserve"> работник</w:t>
      </w:r>
      <w:r>
        <w:rPr>
          <w:rFonts w:ascii="Times New Roman" w:hAnsi="Times New Roman"/>
          <w:color w:val="000000"/>
          <w:sz w:val="24"/>
        </w:rPr>
        <w:t xml:space="preserve">ов 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школы, на котор</w:t>
      </w:r>
      <w:r>
        <w:rPr>
          <w:rFonts w:ascii="Times New Roman" w:hAnsi="Times New Roman"/>
          <w:color w:val="000000"/>
          <w:sz w:val="24"/>
        </w:rPr>
        <w:t xml:space="preserve">ых </w:t>
      </w:r>
      <w:r>
        <w:rPr>
          <w:rFonts w:ascii="Times New Roman" w:hAnsi="Times New Roman"/>
          <w:color w:val="000000"/>
          <w:sz w:val="24"/>
        </w:rPr>
        <w:t xml:space="preserve"> в соответствии с приказом директора 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возложена ответственность за пропускной режим</w:t>
      </w:r>
      <w:r>
        <w:rPr>
          <w:rFonts w:ascii="Times New Roman" w:hAnsi="Times New Roman"/>
          <w:color w:val="000000"/>
          <w:sz w:val="24"/>
        </w:rPr>
        <w:t xml:space="preserve">. </w:t>
      </w:r>
      <w:r>
        <w:rPr>
          <w:rFonts w:ascii="Times New Roman" w:hAnsi="Times New Roman"/>
          <w:color w:val="000000"/>
          <w:sz w:val="24"/>
        </w:rPr>
        <w:t xml:space="preserve"> При необходимости в целях организации и </w:t>
      </w:r>
      <w:r>
        <w:rPr>
          <w:rFonts w:ascii="Times New Roman" w:hAnsi="Times New Roman"/>
          <w:color w:val="000000"/>
          <w:sz w:val="24"/>
        </w:rPr>
        <w:t>контроля за</w:t>
      </w:r>
      <w:r>
        <w:rPr>
          <w:rFonts w:ascii="Times New Roman" w:hAnsi="Times New Roman"/>
          <w:color w:val="000000"/>
          <w:sz w:val="24"/>
        </w:rPr>
        <w:t xml:space="preserve"> соблюдением пропускного и </w:t>
      </w:r>
      <w:r>
        <w:rPr>
          <w:rFonts w:ascii="Times New Roman" w:hAnsi="Times New Roman"/>
          <w:color w:val="000000"/>
          <w:sz w:val="24"/>
        </w:rPr>
        <w:t>внутриобъектового</w:t>
      </w:r>
      <w:r>
        <w:rPr>
          <w:rFonts w:ascii="Times New Roman" w:hAnsi="Times New Roman"/>
          <w:color w:val="000000"/>
          <w:sz w:val="24"/>
        </w:rPr>
        <w:t xml:space="preserve"> режимов, а также образовательно-воспитательной деятельности и распорядка дня из числа заместителей директора 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и работников назначается дежурный администратор.</w:t>
      </w:r>
    </w:p>
    <w:p w14:paraId="10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1.6. Требования настоящего Положения распространяются в полном объеме на посетителей школы, обучающихся,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 xml:space="preserve">их родителей (законных представителей), весь педагогический состав, технических работников, а также работников обслуживающих организаций, осуществляющих свою деятельность на основании заключенных </w:t>
      </w:r>
      <w:r>
        <w:rPr>
          <w:rFonts w:ascii="Times New Roman" w:hAnsi="Times New Roman"/>
          <w:color w:val="000000"/>
          <w:sz w:val="24"/>
        </w:rPr>
        <w:t>с</w:t>
      </w:r>
      <w:r>
        <w:rPr>
          <w:rFonts w:ascii="Times New Roman" w:hAnsi="Times New Roman"/>
          <w:color w:val="000000"/>
          <w:sz w:val="24"/>
        </w:rPr>
        <w:t xml:space="preserve"> школой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гражданско-правовых договоров.</w:t>
      </w:r>
    </w:p>
    <w:p w14:paraId="11000000">
      <w:pPr>
        <w:ind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2.</w:t>
      </w:r>
      <w:r>
        <w:rPr>
          <w:rFonts w:ascii="Times New Roman" w:hAnsi="Times New Roman"/>
          <w:b w:val="1"/>
          <w:color w:val="000000"/>
          <w:sz w:val="24"/>
        </w:rPr>
        <w:t> </w:t>
      </w:r>
      <w:r>
        <w:rPr>
          <w:rFonts w:ascii="Times New Roman" w:hAnsi="Times New Roman"/>
          <w:b w:val="1"/>
          <w:color w:val="000000"/>
          <w:sz w:val="24"/>
        </w:rPr>
        <w:t>Пропускной режим работников, обучающихся,</w:t>
      </w:r>
      <w:r>
        <w:br/>
      </w:r>
      <w:r>
        <w:rPr>
          <w:rFonts w:ascii="Times New Roman" w:hAnsi="Times New Roman"/>
          <w:b w:val="1"/>
          <w:color w:val="000000"/>
          <w:sz w:val="24"/>
        </w:rPr>
        <w:t xml:space="preserve"> их родителей (законных представителей) и иных посетителей</w:t>
      </w:r>
    </w:p>
    <w:p w14:paraId="12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2.1. Общие требования</w:t>
      </w:r>
    </w:p>
    <w:p w14:paraId="13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2.1.1. Пропуск </w:t>
      </w:r>
      <w:r>
        <w:rPr>
          <w:rFonts w:ascii="Times New Roman" w:hAnsi="Times New Roman"/>
          <w:color w:val="000000"/>
          <w:sz w:val="24"/>
        </w:rPr>
        <w:t>работников, обучающихся и посетителей в здание школы осуществляется</w:t>
      </w:r>
      <w:r>
        <w:rPr>
          <w:rFonts w:ascii="Times New Roman" w:hAnsi="Times New Roman"/>
          <w:color w:val="000000"/>
          <w:sz w:val="24"/>
        </w:rPr>
        <w:t xml:space="preserve"> через контрольно-пропускной пункт, расположенный у центрального входа в здание школы. Запасные выходы на пропуск открываются только с разрешения директора или его заместителя, а в их отсутствие – с разрешения дежурного администратора или ответственного за пропускной режим. На период открытия запасного выхода контроль осуществляет лицо, его открывающее.</w:t>
      </w:r>
    </w:p>
    <w:p w14:paraId="14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2.1.2. В периоды повышенной готовности и чрезвычайных ситуаций, а также в целях усиления мер безопасности приказом директора школы пропуск граждан на территорию и в здание школы может ограничиваться либо прекращаться.</w:t>
      </w:r>
    </w:p>
    <w:p w14:paraId="15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2.1.3. Пропуск лиц с инвалидностью (включая использующих кресла-коляски и собак-проводников) осуществляется в соответствии со статьей 15 Федерального закона от 24.11.1995 № 181-ФЗ «О социальной защите инвалидов в Российской Федерации». Проход лиц с инвалидностью обеспечивается представителем школы и в его сопровождении. Пропуск собаки-проводника осуществляется при наличии документа, подтверждающего ее специальное обучение, выданного по установленной форме.</w:t>
      </w:r>
    </w:p>
    <w:p w14:paraId="16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2.2. Пропускной режим работников</w:t>
      </w:r>
    </w:p>
    <w:p w14:paraId="17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2.2.1. Работники 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допускаются в здание</w:t>
      </w:r>
      <w:r>
        <w:rPr>
          <w:rFonts w:ascii="Times New Roman" w:hAnsi="Times New Roman"/>
          <w:color w:val="000000"/>
          <w:sz w:val="24"/>
        </w:rPr>
        <w:t xml:space="preserve"> школы без записи в журнале регистрации посетителей </w:t>
      </w:r>
      <w:r>
        <w:rPr>
          <w:rFonts w:ascii="Times New Roman" w:hAnsi="Times New Roman"/>
          <w:color w:val="000000"/>
          <w:sz w:val="24"/>
        </w:rPr>
        <w:t>по списку</w:t>
      </w:r>
      <w:r>
        <w:rPr>
          <w:rFonts w:ascii="Times New Roman" w:hAnsi="Times New Roman"/>
          <w:color w:val="000000"/>
          <w:sz w:val="24"/>
        </w:rPr>
        <w:t xml:space="preserve">, утвержденному </w:t>
      </w:r>
      <w:r>
        <w:rPr>
          <w:rFonts w:ascii="Times New Roman" w:hAnsi="Times New Roman"/>
          <w:color w:val="000000"/>
          <w:sz w:val="24"/>
        </w:rPr>
        <w:t>директором школы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 </w:t>
      </w:r>
    </w:p>
    <w:p w14:paraId="18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2.2.2. В нерабочее время и выходные дни в школу допускаются директор школы, его заместители и ответственный за пропускной режим.</w:t>
      </w:r>
    </w:p>
    <w:p w14:paraId="19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2.2.3.Работники, которым по роду работы необходимо быть в школе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в нерабочее время, выходные дни, допускаются на основании служебной записки, заверенной подписью директора 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или его заместителей</w:t>
      </w:r>
      <w:r>
        <w:rPr>
          <w:rFonts w:ascii="Times New Roman" w:hAnsi="Times New Roman"/>
          <w:color w:val="000000"/>
          <w:sz w:val="24"/>
        </w:rPr>
        <w:t xml:space="preserve"> либо с устного разрешения директора школы или его за</w:t>
      </w:r>
      <w:r>
        <w:rPr>
          <w:rFonts w:ascii="Times New Roman" w:hAnsi="Times New Roman"/>
          <w:color w:val="000000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>естителей.</w:t>
      </w:r>
    </w:p>
    <w:p w14:paraId="1A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2.3. Пропускной режим </w:t>
      </w:r>
      <w:r>
        <w:rPr>
          <w:rFonts w:ascii="Times New Roman" w:hAnsi="Times New Roman"/>
          <w:b w:val="1"/>
          <w:color w:val="000000"/>
          <w:sz w:val="24"/>
        </w:rPr>
        <w:t>обучающихся</w:t>
      </w:r>
    </w:p>
    <w:p w14:paraId="1B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2.3.1. Обучающиеся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допускаются в здание 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 xml:space="preserve">в установленное распорядком дня время </w:t>
      </w:r>
      <w:r>
        <w:rPr>
          <w:rFonts w:ascii="Times New Roman" w:hAnsi="Times New Roman"/>
          <w:color w:val="000000"/>
          <w:sz w:val="24"/>
        </w:rPr>
        <w:t xml:space="preserve">без предъявления документов и записи в журнале регистрации посетителей. </w:t>
      </w:r>
      <w:r>
        <w:rPr>
          <w:rFonts w:ascii="Times New Roman" w:hAnsi="Times New Roman"/>
          <w:color w:val="000000"/>
          <w:sz w:val="24"/>
        </w:rPr>
        <w:t xml:space="preserve">В </w:t>
      </w:r>
      <w:r>
        <w:rPr>
          <w:rFonts w:ascii="Times New Roman" w:hAnsi="Times New Roman"/>
          <w:color w:val="000000"/>
          <w:sz w:val="24"/>
        </w:rPr>
        <w:t>остальное время обуча</w:t>
      </w:r>
      <w:r>
        <w:rPr>
          <w:rFonts w:ascii="Times New Roman" w:hAnsi="Times New Roman"/>
          <w:color w:val="000000"/>
          <w:sz w:val="24"/>
        </w:rPr>
        <w:t xml:space="preserve">ющиеся допускаются в школу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директора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или его заместителей</w:t>
      </w:r>
      <w:r>
        <w:rPr>
          <w:rFonts w:ascii="Times New Roman" w:hAnsi="Times New Roman"/>
          <w:color w:val="000000"/>
          <w:sz w:val="24"/>
        </w:rPr>
        <w:t xml:space="preserve">. </w:t>
      </w:r>
    </w:p>
    <w:p w14:paraId="1C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2.3.2. Обучающиеся, прибывшие вне установленного времени, допускаются в школу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с разрешения директора 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или его заместителей </w:t>
      </w:r>
      <w:r>
        <w:rPr>
          <w:rFonts w:ascii="Times New Roman" w:hAnsi="Times New Roman"/>
          <w:color w:val="000000"/>
          <w:sz w:val="24"/>
        </w:rPr>
        <w:t xml:space="preserve">либо дежурного администратора. </w:t>
      </w:r>
      <w:r>
        <w:rPr>
          <w:rFonts w:ascii="Times New Roman" w:hAnsi="Times New Roman"/>
          <w:color w:val="000000"/>
          <w:sz w:val="24"/>
        </w:rPr>
        <w:t xml:space="preserve"> </w:t>
      </w:r>
    </w:p>
    <w:p w14:paraId="1D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2.3.3</w:t>
      </w:r>
      <w:r>
        <w:rPr>
          <w:rFonts w:ascii="Times New Roman" w:hAnsi="Times New Roman"/>
          <w:color w:val="000000"/>
          <w:sz w:val="24"/>
        </w:rPr>
        <w:t xml:space="preserve">. </w:t>
      </w:r>
      <w:r>
        <w:rPr>
          <w:rFonts w:ascii="Times New Roman" w:hAnsi="Times New Roman"/>
          <w:color w:val="000000"/>
          <w:sz w:val="24"/>
        </w:rPr>
        <w:t>Организованное п</w:t>
      </w:r>
      <w:r>
        <w:rPr>
          <w:rFonts w:ascii="Times New Roman" w:hAnsi="Times New Roman"/>
          <w:color w:val="000000"/>
          <w:sz w:val="24"/>
        </w:rPr>
        <w:t>осещение кинотеатров, музеев, выставочных залов, библиотек и т.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 xml:space="preserve">д. за пределами школы проводится в соответствии с </w:t>
      </w:r>
      <w:r>
        <w:rPr>
          <w:rFonts w:ascii="Times New Roman" w:hAnsi="Times New Roman"/>
          <w:color w:val="000000"/>
          <w:sz w:val="24"/>
        </w:rPr>
        <w:t>плана</w:t>
      </w:r>
      <w:r>
        <w:rPr>
          <w:rFonts w:ascii="Times New Roman" w:hAnsi="Times New Roman"/>
          <w:color w:val="000000"/>
          <w:sz w:val="24"/>
        </w:rPr>
        <w:t>м</w:t>
      </w:r>
      <w:r>
        <w:rPr>
          <w:rFonts w:ascii="Times New Roman" w:hAnsi="Times New Roman"/>
          <w:color w:val="000000"/>
          <w:sz w:val="24"/>
        </w:rPr>
        <w:t>и</w:t>
      </w:r>
      <w:r>
        <w:rPr>
          <w:rFonts w:ascii="Times New Roman" w:hAnsi="Times New Roman"/>
          <w:color w:val="000000"/>
          <w:sz w:val="24"/>
        </w:rPr>
        <w:t xml:space="preserve"> воспитательной работы</w:t>
      </w:r>
      <w:r>
        <w:rPr>
          <w:rFonts w:ascii="Times New Roman" w:hAnsi="Times New Roman"/>
          <w:color w:val="000000"/>
          <w:sz w:val="24"/>
        </w:rPr>
        <w:t>, планами внеурочной работы</w:t>
      </w:r>
      <w:r>
        <w:rPr>
          <w:rFonts w:ascii="Times New Roman" w:hAnsi="Times New Roman"/>
          <w:color w:val="000000"/>
          <w:sz w:val="24"/>
        </w:rPr>
        <w:t xml:space="preserve"> с разрешения родителей (законных представителей)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Выход обучающихся осуществляется только в сопровождении педагогического работника.</w:t>
      </w:r>
    </w:p>
    <w:p w14:paraId="1E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2.3.</w:t>
      </w:r>
      <w:r>
        <w:rPr>
          <w:rFonts w:ascii="Times New Roman" w:hAnsi="Times New Roman"/>
          <w:color w:val="000000"/>
          <w:sz w:val="24"/>
        </w:rPr>
        <w:t>4</w:t>
      </w:r>
      <w:r>
        <w:rPr>
          <w:rFonts w:ascii="Times New Roman" w:hAnsi="Times New Roman"/>
          <w:color w:val="000000"/>
          <w:sz w:val="24"/>
        </w:rPr>
        <w:t>. Во время каникул учащиеся допускаются в школу согласно плану мероприятий, утвержденному директором школы.</w:t>
      </w:r>
    </w:p>
    <w:p w14:paraId="1F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2.4. Пропускной режим</w:t>
      </w:r>
      <w:r>
        <w:rPr>
          <w:rFonts w:ascii="Times New Roman" w:hAnsi="Times New Roman"/>
          <w:b w:val="1"/>
          <w:color w:val="000000"/>
          <w:sz w:val="24"/>
        </w:rPr>
        <w:t> </w:t>
      </w:r>
      <w:r>
        <w:rPr>
          <w:rFonts w:ascii="Times New Roman" w:hAnsi="Times New Roman"/>
          <w:b w:val="1"/>
          <w:color w:val="000000"/>
          <w:sz w:val="24"/>
        </w:rPr>
        <w:t>родителей (законных представителей) обучающихся и иных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b w:val="1"/>
          <w:color w:val="000000"/>
          <w:sz w:val="24"/>
        </w:rPr>
        <w:t xml:space="preserve">посетителей </w:t>
      </w:r>
    </w:p>
    <w:p w14:paraId="20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2.4.1.</w:t>
      </w:r>
      <w:r>
        <w:rPr>
          <w:rFonts w:ascii="Times New Roman" w:hAnsi="Times New Roman"/>
          <w:color w:val="000000"/>
          <w:sz w:val="24"/>
        </w:rPr>
        <w:t>  </w:t>
      </w:r>
      <w:r>
        <w:rPr>
          <w:rFonts w:ascii="Times New Roman" w:hAnsi="Times New Roman"/>
          <w:color w:val="000000"/>
          <w:sz w:val="24"/>
        </w:rPr>
        <w:t xml:space="preserve">Родители (законные представители) обучающихся и посетители для разрешения личных вопросов могут быть допущены в школу по предварительной договоренности с администрацией, о чем </w:t>
      </w:r>
      <w:r>
        <w:rPr>
          <w:rFonts w:ascii="Times New Roman" w:hAnsi="Times New Roman"/>
          <w:color w:val="000000"/>
          <w:sz w:val="24"/>
        </w:rPr>
        <w:t xml:space="preserve">ответственный за осуществление пропускного режима   </w:t>
      </w:r>
      <w:r>
        <w:rPr>
          <w:rFonts w:ascii="Times New Roman" w:hAnsi="Times New Roman"/>
          <w:color w:val="000000"/>
          <w:sz w:val="24"/>
        </w:rPr>
        <w:t xml:space="preserve"> долж</w:t>
      </w:r>
      <w:r>
        <w:rPr>
          <w:rFonts w:ascii="Times New Roman" w:hAnsi="Times New Roman"/>
          <w:color w:val="000000"/>
          <w:sz w:val="24"/>
        </w:rPr>
        <w:t>ен</w:t>
      </w:r>
      <w:r>
        <w:rPr>
          <w:rFonts w:ascii="Times New Roman" w:hAnsi="Times New Roman"/>
          <w:color w:val="000000"/>
          <w:sz w:val="24"/>
        </w:rPr>
        <w:t xml:space="preserve"> быть проинформирован заранее. Проход разрешается после предъявления документа, удостоверяющего личность, и сообщения, к кому они направляются. Регистрация посетителей и родителей (законных представителей) в журнале учета при допуске в здание школы по документу, удостоверяющему личность, обязательна.</w:t>
      </w:r>
    </w:p>
    <w:p w14:paraId="21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2.4.2. Незапланированный проход родителей (законных представителей) и посетителей допустим только с разрешения ответственного за пропускной режим или директора </w:t>
      </w:r>
      <w:r>
        <w:rPr>
          <w:rFonts w:ascii="Times New Roman" w:hAnsi="Times New Roman"/>
          <w:color w:val="000000"/>
          <w:sz w:val="24"/>
        </w:rPr>
        <w:t>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и осуществляется после уроков, а в экстренных случаях – до уроков и во время перемен.</w:t>
      </w:r>
    </w:p>
    <w:p w14:paraId="22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2.4.3. Родители (законные представители) и посетители допускаются в школу, если не превышено максимальное возможное число – 25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посетителей. Остальные посетители </w:t>
      </w:r>
      <w:r>
        <w:rPr>
          <w:rFonts w:ascii="Times New Roman" w:hAnsi="Times New Roman"/>
          <w:color w:val="000000"/>
          <w:sz w:val="24"/>
        </w:rPr>
        <w:t>ждут своей очереди рядом с постом охраны. Исключение – случаи, установленные в пункте 2.4.4 настоящего Положения.</w:t>
      </w:r>
    </w:p>
    <w:p w14:paraId="23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2.4.4. При проведении массовых мероприятий, родительских собраний, семинаров и других мероприятий посетители и родители (законные представители)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допускаются в здание школы при предъявлении документа, удостоверяющего личность, по спискам посетителей, заверенным печатью и подписью директора школы.</w:t>
      </w:r>
    </w:p>
    <w:p w14:paraId="24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2.5. Пропускной режим сотрудников ремонтно-строительных организаций</w:t>
      </w:r>
    </w:p>
    <w:p w14:paraId="25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2.5.1. Рабочие и специалисты ремонтно-строительных организаций пропускаются в помещения 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 xml:space="preserve"> по распоряжению директора 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или на основании заявок и согласованных списков.</w:t>
      </w:r>
    </w:p>
    <w:p w14:paraId="26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2.5.2. Производство работ осуществляется под контролем специально назначенного приказом директора представителя школы.</w:t>
      </w:r>
    </w:p>
    <w:p w14:paraId="27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2.5.3. 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 пропуск работников аварийных служб, прибывших по вызову, осуществляется беспрепятственно в сопровождении работника школы</w:t>
      </w:r>
      <w:r>
        <w:rPr>
          <w:rFonts w:ascii="Times New Roman" w:hAnsi="Times New Roman"/>
          <w:color w:val="000000"/>
          <w:sz w:val="24"/>
        </w:rPr>
        <w:t> </w:t>
      </w:r>
    </w:p>
    <w:p w14:paraId="28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 </w:t>
      </w:r>
      <w:r>
        <w:rPr>
          <w:rFonts w:ascii="Times New Roman" w:hAnsi="Times New Roman"/>
          <w:b w:val="1"/>
          <w:color w:val="000000"/>
          <w:sz w:val="24"/>
        </w:rPr>
        <w:t>2.6. Пропускной режим сотрудников вышестоящих организаций и проверяющих лиц</w:t>
      </w:r>
    </w:p>
    <w:p w14:paraId="29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2.6.1. Лица, не связанные с образовательным процессом, посещающие школу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по служебной необходимости, пропускаются при предъявлении документа, удостоверяющего личность, с записью в журнале учета посетителей.</w:t>
      </w:r>
    </w:p>
    <w:p w14:paraId="2A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2.6.2. В соответствии с действующим законодательством отдельные категории лиц пользуются правом беспрепятственного прохода на территорию и в здания школы при предъявлении ими служебного удостоверения. К ним относятся работники прокуратуры, полиции, МВД, ФСБ и МЧС. Об их приходе </w:t>
      </w:r>
      <w:r>
        <w:rPr>
          <w:rFonts w:ascii="Times New Roman" w:hAnsi="Times New Roman"/>
          <w:color w:val="000000"/>
          <w:sz w:val="24"/>
        </w:rPr>
        <w:t>ответственный</w:t>
      </w:r>
      <w:r>
        <w:rPr>
          <w:rFonts w:ascii="Times New Roman" w:hAnsi="Times New Roman"/>
          <w:color w:val="000000"/>
          <w:sz w:val="24"/>
        </w:rPr>
        <w:t xml:space="preserve"> за осуществление пропускного режима </w:t>
      </w:r>
      <w:r>
        <w:rPr>
          <w:rFonts w:ascii="Times New Roman" w:hAnsi="Times New Roman"/>
          <w:color w:val="000000"/>
          <w:sz w:val="24"/>
        </w:rPr>
        <w:t xml:space="preserve"> немедленно докладывает директору школы, а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в его отсутствие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–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дежурному администратору или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заместителю директора.</w:t>
      </w:r>
    </w:p>
    <w:p w14:paraId="2B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2.6.3. Допуск проверяющих лиц осуществляется после предоставления распоряжения о проверке и документов, удостоверяющих личность, с записью в журнале учета посетителей.</w:t>
      </w:r>
    </w:p>
    <w:p w14:paraId="2C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2.7. Пропускной режим для представителей средств массовой информации и иных лиц</w:t>
      </w:r>
    </w:p>
    <w:p w14:paraId="2D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2.7.1. Допу</w:t>
      </w:r>
      <w:r>
        <w:rPr>
          <w:rFonts w:ascii="Times New Roman" w:hAnsi="Times New Roman"/>
          <w:color w:val="000000"/>
          <w:sz w:val="24"/>
        </w:rPr>
        <w:t>ск в шк</w:t>
      </w:r>
      <w:r>
        <w:rPr>
          <w:rFonts w:ascii="Times New Roman" w:hAnsi="Times New Roman"/>
          <w:color w:val="000000"/>
          <w:sz w:val="24"/>
        </w:rPr>
        <w:t xml:space="preserve">олу представителей средств массовой информации осуществляется с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разрешения директора школы.</w:t>
      </w:r>
    </w:p>
    <w:p w14:paraId="2E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2.7.2. Допу</w:t>
      </w:r>
      <w:r>
        <w:rPr>
          <w:rFonts w:ascii="Times New Roman" w:hAnsi="Times New Roman"/>
          <w:color w:val="000000"/>
          <w:sz w:val="24"/>
        </w:rPr>
        <w:t>ск в шк</w:t>
      </w:r>
      <w:r>
        <w:rPr>
          <w:rFonts w:ascii="Times New Roman" w:hAnsi="Times New Roman"/>
          <w:color w:val="000000"/>
          <w:sz w:val="24"/>
        </w:rPr>
        <w:t xml:space="preserve">олу лиц, осуществляющих коммерческие и некоммерческие операции (презентации, распространение методических материалов, фотографирование и т. п.), осуществляется с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разрешения директора 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или его заместителей.</w:t>
      </w:r>
    </w:p>
    <w:p w14:paraId="2F000000">
      <w:pPr>
        <w:ind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 </w:t>
      </w:r>
      <w:r>
        <w:rPr>
          <w:rFonts w:ascii="Times New Roman" w:hAnsi="Times New Roman"/>
          <w:b w:val="1"/>
          <w:color w:val="000000"/>
          <w:sz w:val="24"/>
        </w:rPr>
        <w:t>3. Пропускной режим транспортных средств</w:t>
      </w:r>
    </w:p>
    <w:p w14:paraId="30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3.1. Общие требования</w:t>
      </w:r>
    </w:p>
    <w:p w14:paraId="31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3.1.1. Пропуск транспортных средств осуществляется через ворота </w:t>
      </w:r>
      <w:r>
        <w:rPr>
          <w:rFonts w:ascii="Times New Roman" w:hAnsi="Times New Roman"/>
          <w:color w:val="000000"/>
          <w:sz w:val="24"/>
        </w:rPr>
        <w:t>на</w:t>
      </w:r>
      <w:r>
        <w:rPr>
          <w:rFonts w:ascii="Times New Roman" w:hAnsi="Times New Roman"/>
          <w:color w:val="000000"/>
          <w:sz w:val="24"/>
        </w:rPr>
        <w:t xml:space="preserve"> территории школы.</w:t>
      </w:r>
    </w:p>
    <w:p w14:paraId="32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3.1.3. При обнаружении признаков неправомерного въезда на территорию школы или попытке выезда с его территории (несоответствие документов на транспортное средство, несоответствие груза накладной) к транспортному средству могут быть применены меры по ограничению движения автотранспорта до выяснения конкретных обстоятельств.</w:t>
      </w:r>
    </w:p>
    <w:p w14:paraId="33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3.1.4. В периоды повышенной готовности и чрезвычайных ситуаций, а также в целях усиления мер безопасности приказом директора школы допуск транспортных средств на территорию школы может ограничиваться.</w:t>
      </w:r>
    </w:p>
    <w:p w14:paraId="34000000">
      <w:pPr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b w:val="1"/>
          <w:color w:themeColor="text1" w:val="000000"/>
          <w:sz w:val="24"/>
        </w:rPr>
        <w:t>3.2. Пропуск транспортных средств</w:t>
      </w:r>
    </w:p>
    <w:p w14:paraId="35000000">
      <w:pPr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>3.2.1. Въезд транспортных сре</w:t>
      </w:r>
      <w:r>
        <w:rPr>
          <w:rFonts w:ascii="Times New Roman" w:hAnsi="Times New Roman"/>
          <w:color w:themeColor="text1" w:val="000000"/>
          <w:sz w:val="24"/>
        </w:rPr>
        <w:t>дств шк</w:t>
      </w:r>
      <w:r>
        <w:rPr>
          <w:rFonts w:ascii="Times New Roman" w:hAnsi="Times New Roman"/>
          <w:color w:themeColor="text1" w:val="000000"/>
          <w:sz w:val="24"/>
        </w:rPr>
        <w:t xml:space="preserve">олы осуществляется </w:t>
      </w:r>
      <w:r>
        <w:rPr>
          <w:rFonts w:ascii="Times New Roman" w:hAnsi="Times New Roman"/>
          <w:color w:themeColor="text1" w:val="000000"/>
          <w:sz w:val="24"/>
        </w:rPr>
        <w:t xml:space="preserve">   в соответствии со списком автотранспорта, имеющего разрешение на въезд, который утверждается директором школы, а также  </w:t>
      </w:r>
      <w:r>
        <w:rPr>
          <w:rFonts w:ascii="Times New Roman" w:hAnsi="Times New Roman"/>
          <w:color w:themeColor="text1" w:val="000000"/>
          <w:sz w:val="24"/>
        </w:rPr>
        <w:t>по транспортным пропускам.</w:t>
      </w:r>
    </w:p>
    <w:p w14:paraId="36000000">
      <w:pPr>
        <w:rPr>
          <w:rFonts w:ascii="Times New Roman" w:hAnsi="Times New Roman"/>
          <w:color w:themeColor="text1" w:val="000000"/>
          <w:sz w:val="24"/>
        </w:rPr>
      </w:pPr>
      <w:r>
        <w:rPr>
          <w:rFonts w:ascii="Times New Roman" w:hAnsi="Times New Roman"/>
          <w:color w:themeColor="text1" w:val="000000"/>
          <w:sz w:val="24"/>
        </w:rPr>
        <w:t xml:space="preserve">3.2.2. Въезд личного автомобильного транспорта работников на территорию школы осуществляется при предъявлении </w:t>
      </w:r>
      <w:r>
        <w:rPr>
          <w:rFonts w:ascii="Times New Roman" w:hAnsi="Times New Roman"/>
          <w:color w:themeColor="text1" w:val="000000"/>
          <w:sz w:val="24"/>
        </w:rPr>
        <w:t xml:space="preserve">транспортного </w:t>
      </w:r>
      <w:r>
        <w:rPr>
          <w:rFonts w:ascii="Times New Roman" w:hAnsi="Times New Roman"/>
          <w:color w:themeColor="text1" w:val="000000"/>
          <w:sz w:val="24"/>
        </w:rPr>
        <w:t xml:space="preserve">пропуска. </w:t>
      </w:r>
      <w:r>
        <w:rPr>
          <w:rFonts w:ascii="Times New Roman" w:hAnsi="Times New Roman"/>
          <w:color w:themeColor="text1" w:val="000000"/>
          <w:sz w:val="24"/>
        </w:rPr>
        <w:t>Стоянка личного транспорта преподавательского состава и технического персонала осуществляется  только с разрешения директора школы.</w:t>
      </w:r>
    </w:p>
    <w:p w14:paraId="37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3.2.3. Въезд на территорию школы мусороуборочного, снегоуборочного, грузового автотранспорта, доставляющего продукты, мебель, оргтехнику, канцелярские товары и др. на основании заключенных со школой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гражданско-правовых договоров, осуществляется при предъявлении водителем путевого листа и сопроводительных документов (товарно-транспортных накладных) либо на основании списков, заверенных директором школы.</w:t>
      </w:r>
    </w:p>
    <w:p w14:paraId="38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3.2.4. Въезд транспортных средств, обеспечивающих строительные работы, осуществляется по представленным спискам, согласованным с директором школы.</w:t>
      </w:r>
    </w:p>
    <w:p w14:paraId="39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3.2.5. Транспортные средства специального назначения (пожарные машины, автомобили скорой помощи, правоохранительных органов и др.) при аварийных ситуациях, стихийных бедствиях, пожарах и других чрезвычайных ситуациях на территорию школы пропускаются беспрепятственно.</w:t>
      </w:r>
    </w:p>
    <w:p w14:paraId="3A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3.2.6. Транспортные средства МВД, ФСБ, МЧС и других государственных надзорных органов могут въезжать в любое время суток без осмотра при наличии письменных предписаний в сопровождении сотрудников отдела безопасности. </w:t>
      </w:r>
      <w:r>
        <w:rPr>
          <w:rFonts w:ascii="Times New Roman" w:hAnsi="Times New Roman"/>
          <w:color w:val="000000"/>
          <w:sz w:val="24"/>
        </w:rPr>
        <w:t xml:space="preserve">О факте их прибытия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ответственный за пропускной режим </w:t>
      </w:r>
      <w:r>
        <w:rPr>
          <w:rFonts w:ascii="Times New Roman" w:hAnsi="Times New Roman"/>
          <w:color w:val="000000"/>
          <w:sz w:val="24"/>
        </w:rPr>
        <w:t>немедленно докладывает</w:t>
      </w:r>
      <w:r>
        <w:rPr>
          <w:rFonts w:ascii="Times New Roman" w:hAnsi="Times New Roman"/>
          <w:color w:val="000000"/>
          <w:sz w:val="24"/>
        </w:rPr>
        <w:t>ся</w:t>
      </w:r>
      <w:r>
        <w:rPr>
          <w:rFonts w:ascii="Times New Roman" w:hAnsi="Times New Roman"/>
          <w:color w:val="000000"/>
          <w:sz w:val="24"/>
        </w:rPr>
        <w:t xml:space="preserve"> директору школы.</w:t>
      </w:r>
    </w:p>
    <w:p w14:paraId="3B000000">
      <w:pPr>
        <w:ind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4. Пропускной режим материальных ценностей и грузов</w:t>
      </w:r>
    </w:p>
    <w:p w14:paraId="3C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4.1. Внос (ввоз) грузов, материальных ценностей и иного имущества (офисная мебель, производственное оборудование, техника и др.) осуществляется материально ответственными лицами, независимо от того, временно или безвозвратно вносятся ценности. </w:t>
      </w:r>
    </w:p>
    <w:p w14:paraId="3D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4.3. </w:t>
      </w:r>
      <w:r>
        <w:rPr>
          <w:rFonts w:ascii="Times New Roman" w:hAnsi="Times New Roman"/>
          <w:color w:val="000000"/>
          <w:sz w:val="24"/>
        </w:rPr>
        <w:t xml:space="preserve">Ручную кладь посетителей </w:t>
      </w:r>
      <w:r>
        <w:rPr>
          <w:rFonts w:ascii="Times New Roman" w:hAnsi="Times New Roman"/>
          <w:color w:val="000000"/>
          <w:sz w:val="24"/>
        </w:rPr>
        <w:t xml:space="preserve">ответственный за пропускной режим   </w:t>
      </w:r>
      <w:r>
        <w:rPr>
          <w:rFonts w:ascii="Times New Roman" w:hAnsi="Times New Roman"/>
          <w:color w:val="000000"/>
          <w:sz w:val="24"/>
        </w:rPr>
        <w:t xml:space="preserve"> проверяет с их добровольного согласия.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В случае отказа посетителя от проведения осмотра вносимых (выносимых) предметов </w:t>
      </w:r>
      <w:r>
        <w:rPr>
          <w:rFonts w:ascii="Times New Roman" w:hAnsi="Times New Roman"/>
          <w:color w:val="000000"/>
          <w:sz w:val="24"/>
        </w:rPr>
        <w:t xml:space="preserve">ответственный за пропускной режим  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вызывает дежурного администратора</w:t>
      </w:r>
      <w:r>
        <w:rPr>
          <w:rFonts w:ascii="Times New Roman" w:hAnsi="Times New Roman"/>
          <w:color w:val="000000"/>
          <w:sz w:val="24"/>
        </w:rPr>
        <w:t xml:space="preserve"> и</w:t>
      </w:r>
      <w:r>
        <w:rPr>
          <w:rFonts w:ascii="Times New Roman" w:hAnsi="Times New Roman"/>
          <w:color w:val="000000"/>
          <w:sz w:val="24"/>
        </w:rPr>
        <w:t xml:space="preserve"> действует согласно требованиям своей должностной инструкции.</w:t>
      </w:r>
    </w:p>
    <w:p w14:paraId="3E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4.4. Крупногабаритные предметы, ящики, коробки проносятся в здание школы после проведенного их осмотра, исключающего внос запрещенных предметов в здание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 xml:space="preserve"> школы (холодное и огнестрельное оружие, наркотики и т. п.).</w:t>
      </w:r>
    </w:p>
    <w:p w14:paraId="3F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4.5. Решение о вносе оборудования, инвентаря и материалов для проведения занятий с </w:t>
      </w:r>
      <w:r>
        <w:rPr>
          <w:rFonts w:ascii="Times New Roman" w:hAnsi="Times New Roman"/>
          <w:color w:val="000000"/>
          <w:sz w:val="24"/>
        </w:rPr>
        <w:t>обучающимися</w:t>
      </w:r>
      <w:r>
        <w:rPr>
          <w:rFonts w:ascii="Times New Roman" w:hAnsi="Times New Roman"/>
          <w:color w:val="000000"/>
          <w:sz w:val="24"/>
        </w:rPr>
        <w:t xml:space="preserve"> принимается заместителем директора по УВР (в его отсутствие – лицом, назначенным директором школы) на основании предварительно оформленной служебной записки от учителя.</w:t>
      </w:r>
    </w:p>
    <w:p w14:paraId="40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4.6. Работники эксплуатационно-ремонтных подразделений административно- хозяйственной части школы, осуществляющие обслуживание и текущий ремонт, имеют право на вынос (внос) инструментов, приборов, расходных материалов без специального разрешения.</w:t>
      </w:r>
    </w:p>
    <w:p w14:paraId="41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4.8. Материальные ценности сторонних предприятий и обслуживающих организаций вносятся (ввозятся) в школу по заявкам от руководителей данных организаций, скрепленным их подписью и печатью, согласованным с ответственным за пропускной режим и завизированным директором школы.</w:t>
      </w:r>
    </w:p>
    <w:p w14:paraId="42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4.9. Пакеты, бандероли, корреспонденция, поступающие почтовой связью, через службы курьерской доставки и т. д., принимаются в общем отделе и регистрируются в специальном журнале. О любых неожиданных доставках сообщается адресату или работникам администрации школы. В других случаях прием почтовых отправлений на хранение и дальнейшую передачу запрещается.</w:t>
      </w:r>
    </w:p>
    <w:p w14:paraId="43000000">
      <w:pPr>
        <w:ind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5. </w:t>
      </w:r>
      <w:r>
        <w:rPr>
          <w:rFonts w:ascii="Times New Roman" w:hAnsi="Times New Roman"/>
          <w:b w:val="1"/>
          <w:color w:val="000000"/>
          <w:sz w:val="24"/>
        </w:rPr>
        <w:t>Внутриобъектовый</w:t>
      </w:r>
      <w:r>
        <w:rPr>
          <w:rFonts w:ascii="Times New Roman" w:hAnsi="Times New Roman"/>
          <w:b w:val="1"/>
          <w:color w:val="000000"/>
          <w:sz w:val="24"/>
        </w:rPr>
        <w:t xml:space="preserve"> режим в мирное время</w:t>
      </w:r>
    </w:p>
    <w:p w14:paraId="44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5.1. Общие требования</w:t>
      </w:r>
    </w:p>
    <w:p w14:paraId="45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5.1.1. В соответствии с Правилами внутреннего распорядка в рабочие дни находиться в здании и на территории школы разрешено следующим категориям:</w:t>
      </w:r>
    </w:p>
    <w:p w14:paraId="46000000">
      <w:pPr>
        <w:numPr>
          <w:ilvl w:val="0"/>
          <w:numId w:val="1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обучающимся с 07:00 до 29:00 в соответствии со временем работы кружков, секций;</w:t>
      </w:r>
    </w:p>
    <w:p w14:paraId="47000000">
      <w:pPr>
        <w:numPr>
          <w:ilvl w:val="0"/>
          <w:numId w:val="1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педагогическим и техническим работникам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с 07:00 до 19:00;</w:t>
      </w:r>
    </w:p>
    <w:p w14:paraId="48000000">
      <w:pPr>
        <w:numPr>
          <w:ilvl w:val="0"/>
          <w:numId w:val="1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работникам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столовой</w:t>
      </w:r>
      <w:r>
        <w:rPr>
          <w:rFonts w:ascii="Times New Roman" w:hAnsi="Times New Roman"/>
          <w:color w:val="000000"/>
          <w:sz w:val="24"/>
        </w:rPr>
        <w:t xml:space="preserve"> с 06:00 до 19:00;</w:t>
      </w:r>
    </w:p>
    <w:p w14:paraId="49000000">
      <w:pPr>
        <w:numPr>
          <w:ilvl w:val="0"/>
          <w:numId w:val="1"/>
        </w:numPr>
        <w:ind w:firstLine="0" w:left="780" w:right="18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посетителям с 08:00 до 17:00.</w:t>
      </w:r>
    </w:p>
    <w:p w14:paraId="4A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5.1.2. В любое время в школе могут находиться директор школы, его заместители, а также другие лица по письменному решению директора.</w:t>
      </w:r>
    </w:p>
    <w:p w14:paraId="4B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5.1.3. Лица, имеющие на руках  пропуска, могут находиться в зданиях и на территории школы в течение времени, указанного в пропуске. После записи данных в журнале регистрации посетители перемещаются по территории школы в сопровождении дежурного администратора или педагогического работника, к которому прибыл посетитель.</w:t>
      </w:r>
    </w:p>
    <w:p w14:paraId="4C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5.2. Порядок и правила соблюдения </w:t>
      </w:r>
      <w:r>
        <w:rPr>
          <w:rFonts w:ascii="Times New Roman" w:hAnsi="Times New Roman"/>
          <w:b w:val="1"/>
          <w:color w:val="000000"/>
          <w:sz w:val="24"/>
        </w:rPr>
        <w:t>внутриобъектового</w:t>
      </w:r>
      <w:r>
        <w:rPr>
          <w:rFonts w:ascii="Times New Roman" w:hAnsi="Times New Roman"/>
          <w:b w:val="1"/>
          <w:color w:val="000000"/>
          <w:sz w:val="24"/>
        </w:rPr>
        <w:t xml:space="preserve"> режима</w:t>
      </w:r>
    </w:p>
    <w:p w14:paraId="4D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5.2.1. В школе запрещено:</w:t>
      </w:r>
    </w:p>
    <w:p w14:paraId="4E000000">
      <w:pPr>
        <w:numPr>
          <w:ilvl w:val="0"/>
          <w:numId w:val="2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проживать, каким бы то ни было лицам;</w:t>
      </w:r>
    </w:p>
    <w:p w14:paraId="4F000000">
      <w:pPr>
        <w:numPr>
          <w:ilvl w:val="0"/>
          <w:numId w:val="2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нарушать Правила внутреннего распорядка школы;</w:t>
      </w:r>
    </w:p>
    <w:p w14:paraId="50000000">
      <w:pPr>
        <w:numPr>
          <w:ilvl w:val="0"/>
          <w:numId w:val="2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осуществлять фото- и видеосъемку без письменного разрешения директора школы;</w:t>
      </w:r>
    </w:p>
    <w:p w14:paraId="51000000">
      <w:pPr>
        <w:numPr>
          <w:ilvl w:val="0"/>
          <w:numId w:val="2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курить на территории и в здании;</w:t>
      </w:r>
    </w:p>
    <w:p w14:paraId="52000000">
      <w:pPr>
        <w:numPr>
          <w:ilvl w:val="0"/>
          <w:numId w:val="2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загромождать территорию, основные и запасные ходы (выходы), въезды (выезды), лестничные площадки, подвальные и чердачные помещения строительными и другими материалами или предметами, которые могут явиться причиной, способствующей возгоранию, препятствующей ликвидации пожара, затрудняющей эвакуацию людей, имущества и транспорта, а также способствующей закладке взрывного устройства;</w:t>
      </w:r>
    </w:p>
    <w:p w14:paraId="53000000">
      <w:pPr>
        <w:numPr>
          <w:ilvl w:val="0"/>
          <w:numId w:val="2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употреблять наркотические (токсичные) вещества, находиться лицам с выраженными признаками алкогольного опьянения;</w:t>
      </w:r>
    </w:p>
    <w:p w14:paraId="54000000">
      <w:pPr>
        <w:numPr>
          <w:ilvl w:val="0"/>
          <w:numId w:val="2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совершать действия, нарушающие (изменяющие) установленные режимы функционирования технических средств охраны, пожарной сигнализации, вентиляции и теплоснабжения;</w:t>
      </w:r>
    </w:p>
    <w:p w14:paraId="55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5.2.2. В целях обеспечения общественной безопасности, предупреждения противоправных действий работники, обучающиеся, их родители (законные представители) и посетители обязаны подчиняться требованиям </w:t>
      </w:r>
      <w:r>
        <w:rPr>
          <w:rFonts w:ascii="Times New Roman" w:hAnsi="Times New Roman"/>
          <w:color w:val="000000"/>
          <w:sz w:val="24"/>
        </w:rPr>
        <w:t>ответственного за пропускной режим</w:t>
      </w:r>
      <w:r>
        <w:rPr>
          <w:rFonts w:ascii="Times New Roman" w:hAnsi="Times New Roman"/>
          <w:color w:val="000000"/>
          <w:sz w:val="24"/>
        </w:rPr>
        <w:t>, действия которого находятся в согласии с настоящим Положением и должностной инструкцией.</w:t>
      </w:r>
    </w:p>
    <w:p w14:paraId="56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5.3. </w:t>
      </w:r>
      <w:r>
        <w:rPr>
          <w:rFonts w:ascii="Times New Roman" w:hAnsi="Times New Roman"/>
          <w:b w:val="1"/>
          <w:color w:val="000000"/>
          <w:sz w:val="24"/>
        </w:rPr>
        <w:t>Внутриобъектовый</w:t>
      </w:r>
      <w:r>
        <w:rPr>
          <w:rFonts w:ascii="Times New Roman" w:hAnsi="Times New Roman"/>
          <w:b w:val="1"/>
          <w:color w:val="000000"/>
          <w:sz w:val="24"/>
        </w:rPr>
        <w:t xml:space="preserve"> режим основных помещений</w:t>
      </w:r>
    </w:p>
    <w:p w14:paraId="57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5.3.1. По окончании рабочего дня все помещения проверяются на соответствие требованиям пожарной безопасности и закрываются ответственными работниками.</w:t>
      </w:r>
    </w:p>
    <w:p w14:paraId="58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5.3.2. Ключи от помещений выдаются (принимаются) в специально отведенном и оборудованном для хранения ключей месте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 xml:space="preserve"> Выдача и прием ключей осуществля</w:t>
      </w:r>
      <w:r>
        <w:rPr>
          <w:rFonts w:ascii="Times New Roman" w:hAnsi="Times New Roman"/>
          <w:color w:val="000000"/>
          <w:sz w:val="24"/>
        </w:rPr>
        <w:t>ет</w:t>
      </w:r>
      <w:r>
        <w:rPr>
          <w:rFonts w:ascii="Times New Roman" w:hAnsi="Times New Roman"/>
          <w:color w:val="000000"/>
          <w:sz w:val="24"/>
        </w:rPr>
        <w:t xml:space="preserve">ся </w:t>
      </w:r>
      <w:r>
        <w:rPr>
          <w:rFonts w:ascii="Times New Roman" w:hAnsi="Times New Roman"/>
          <w:color w:val="000000"/>
          <w:sz w:val="24"/>
        </w:rPr>
        <w:t xml:space="preserve"> гардеробщиком.  </w:t>
      </w:r>
    </w:p>
    <w:p w14:paraId="59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5.3.4. Ключи от запасных выходов (входов), чердачных, подвальных помещений хранятся в </w:t>
      </w:r>
      <w:r>
        <w:rPr>
          <w:rFonts w:ascii="Times New Roman" w:hAnsi="Times New Roman"/>
          <w:color w:val="000000"/>
          <w:sz w:val="24"/>
        </w:rPr>
        <w:t>в</w:t>
      </w:r>
      <w:r>
        <w:rPr>
          <w:rFonts w:ascii="Times New Roman" w:hAnsi="Times New Roman"/>
          <w:color w:val="000000"/>
          <w:sz w:val="24"/>
        </w:rPr>
        <w:t xml:space="preserve"> специально отведенном и оборудованном для хранения ключей месте</w:t>
      </w:r>
      <w:r>
        <w:rPr>
          <w:rFonts w:ascii="Times New Roman" w:hAnsi="Times New Roman"/>
          <w:color w:val="000000"/>
          <w:sz w:val="24"/>
        </w:rPr>
        <w:t>, выдаются под подпись в журнале приема и выдачи ключей по спискам, согласованным с работником, ответственным за безопасность.</w:t>
      </w:r>
    </w:p>
    <w:p w14:paraId="5A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5.4. </w:t>
      </w:r>
      <w:r>
        <w:rPr>
          <w:rFonts w:ascii="Times New Roman" w:hAnsi="Times New Roman"/>
          <w:b w:val="1"/>
          <w:color w:val="000000"/>
          <w:sz w:val="24"/>
        </w:rPr>
        <w:t>Внутриобъектовый</w:t>
      </w:r>
      <w:r>
        <w:rPr>
          <w:rFonts w:ascii="Times New Roman" w:hAnsi="Times New Roman"/>
          <w:b w:val="1"/>
          <w:color w:val="000000"/>
          <w:sz w:val="24"/>
        </w:rPr>
        <w:t xml:space="preserve"> режим специальных помещений</w:t>
      </w:r>
    </w:p>
    <w:p w14:paraId="5B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5.4.1. С целью обеспечения </w:t>
      </w:r>
      <w:r>
        <w:rPr>
          <w:rFonts w:ascii="Times New Roman" w:hAnsi="Times New Roman"/>
          <w:color w:val="000000"/>
          <w:sz w:val="24"/>
        </w:rPr>
        <w:t>внутриобъектового</w:t>
      </w:r>
      <w:r>
        <w:rPr>
          <w:rFonts w:ascii="Times New Roman" w:hAnsi="Times New Roman"/>
          <w:color w:val="000000"/>
          <w:sz w:val="24"/>
        </w:rPr>
        <w:t xml:space="preserve"> режима ответственным работником определяется список специальных помещений (серверные, компьютерный класс, актовый зал, спортивный зал, тир, музей, склады, подсобные помещения и др.) и устанавливается порядок доступа в них.</w:t>
      </w:r>
    </w:p>
    <w:p w14:paraId="5C000000">
      <w:pPr>
        <w:ind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 xml:space="preserve">6. </w:t>
      </w:r>
      <w:r>
        <w:rPr>
          <w:rFonts w:ascii="Times New Roman" w:hAnsi="Times New Roman"/>
          <w:b w:val="1"/>
          <w:color w:val="000000"/>
          <w:sz w:val="24"/>
        </w:rPr>
        <w:t>Внутриобъектовый</w:t>
      </w:r>
      <w:r>
        <w:rPr>
          <w:rFonts w:ascii="Times New Roman" w:hAnsi="Times New Roman"/>
          <w:b w:val="1"/>
          <w:color w:val="000000"/>
          <w:sz w:val="24"/>
        </w:rPr>
        <w:t xml:space="preserve"> режим в условиях</w:t>
      </w:r>
      <w:r>
        <w:br/>
      </w:r>
      <w:r>
        <w:rPr>
          <w:rFonts w:ascii="Times New Roman" w:hAnsi="Times New Roman"/>
          <w:b w:val="1"/>
          <w:color w:val="000000"/>
          <w:sz w:val="24"/>
        </w:rPr>
        <w:t>повышенной готовности и чрезвычайных ситуаций</w:t>
      </w:r>
    </w:p>
    <w:p w14:paraId="5D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6.1. В периоды повышенной готовности и чрезвычайных ситуаций приказом директора школы</w:t>
      </w:r>
      <w:r>
        <w:rPr>
          <w:rFonts w:ascii="Times New Roman" w:hAnsi="Times New Roman"/>
          <w:color w:val="000000"/>
          <w:sz w:val="24"/>
        </w:rPr>
        <w:t> </w:t>
      </w:r>
      <w:r>
        <w:rPr>
          <w:rFonts w:ascii="Times New Roman" w:hAnsi="Times New Roman"/>
          <w:color w:val="000000"/>
          <w:sz w:val="24"/>
        </w:rPr>
        <w:t>нахождение или перемещение по территории и зданию школы может быть прекращено или ограничено.</w:t>
      </w:r>
    </w:p>
    <w:p w14:paraId="5E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6.2. В периоды подготовки и проведения массовых мероприятий приказом директора школы нахождение или перемещение по территории и зданию школы может быть ограничено.</w:t>
      </w:r>
    </w:p>
    <w:p w14:paraId="5F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6.3. При обострении оперативной обстановки принимаются незамедлительные меры:</w:t>
      </w:r>
    </w:p>
    <w:p w14:paraId="60000000">
      <w:pPr>
        <w:numPr>
          <w:ilvl w:val="0"/>
          <w:numId w:val="3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 внезапном нападении или возникновении массовых беспорядков в непосредственной близости от территории прекращается пропуск работников, обучающихся, посетителей на выход, организуется их размещение в безопасном месте или эвакуация в безопасное место;</w:t>
      </w:r>
    </w:p>
    <w:p w14:paraId="61000000">
      <w:pPr>
        <w:numPr>
          <w:ilvl w:val="0"/>
          <w:numId w:val="3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 случае обнаружения взрывного устройства или подозрительного предмета на объекте проводится эвакуация, прекращается допуск всех лиц до прибытия специалистов по обезвреживанию взрывных устройств, аварийно-спасательных служб и иных структур;</w:t>
      </w:r>
    </w:p>
    <w:p w14:paraId="62000000">
      <w:pPr>
        <w:numPr>
          <w:ilvl w:val="0"/>
          <w:numId w:val="3"/>
        </w:numPr>
        <w:ind w:firstLine="0" w:left="780" w:right="180"/>
        <w:contextualSpacing w:val="1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при возгорании или разлитии сильнодействующих химических или ядовитых веще</w:t>
      </w:r>
      <w:r>
        <w:rPr>
          <w:rFonts w:ascii="Times New Roman" w:hAnsi="Times New Roman"/>
          <w:color w:val="000000"/>
          <w:sz w:val="24"/>
        </w:rPr>
        <w:t>ств пр</w:t>
      </w:r>
      <w:r>
        <w:rPr>
          <w:rFonts w:ascii="Times New Roman" w:hAnsi="Times New Roman"/>
          <w:color w:val="000000"/>
          <w:sz w:val="24"/>
        </w:rPr>
        <w:t>екращается допуск, осуществляется беспрепятственный выход и выезд до прибытия аварийно-спасательных служб, пожарной охраны, МЧС;</w:t>
      </w:r>
    </w:p>
    <w:p w14:paraId="63000000">
      <w:pPr>
        <w:numPr>
          <w:ilvl w:val="0"/>
          <w:numId w:val="3"/>
        </w:numPr>
        <w:ind w:firstLine="0" w:left="780" w:right="18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в случае срабатывания или отказа охранной сигнализации блокируется «сработавший» объект, усиливается бдительность, прекращается пропуск посетителей на вход и на выход до выяснения обстановки и причины срабатывания сигнализации.</w:t>
      </w:r>
    </w:p>
    <w:p w14:paraId="64000000">
      <w:pPr>
        <w:ind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7. Ответственность</w:t>
      </w:r>
    </w:p>
    <w:p w14:paraId="65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7.1. Работники, виновные в нарушении требований настоящего Положения (попытка пройти на территорию в состоянии алкогольного или наркотического опьянения, без пропуска, по поддельному пропуску; передача пропуска другому лицу; невыполнение законных требований дежурных охранников, уклонение от осмотра вещей; ввоз материальных ценностей без документов или по поддельным документам и т. п.), привлекаются к дисциплинарной ответственности в соответствии с действующим законодательством Российской Федерации и Правилами трудового распорядка.</w:t>
      </w:r>
    </w:p>
    <w:p w14:paraId="66000000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7.2. Лицо, нарушающее </w:t>
      </w:r>
      <w:r>
        <w:rPr>
          <w:rFonts w:ascii="Times New Roman" w:hAnsi="Times New Roman"/>
          <w:color w:val="000000"/>
          <w:sz w:val="24"/>
        </w:rPr>
        <w:t>внутриобъектовый</w:t>
      </w:r>
      <w:r>
        <w:rPr>
          <w:rFonts w:ascii="Times New Roman" w:hAnsi="Times New Roman"/>
          <w:color w:val="000000"/>
          <w:sz w:val="24"/>
        </w:rPr>
        <w:t xml:space="preserve"> и (или) пропускной режимы, может быть задержано </w:t>
      </w:r>
      <w:r>
        <w:rPr>
          <w:rFonts w:ascii="Times New Roman" w:hAnsi="Times New Roman"/>
          <w:color w:val="000000"/>
          <w:sz w:val="24"/>
        </w:rPr>
        <w:t xml:space="preserve">ответственным за пропускной режим, директором или его заместителями  </w:t>
      </w:r>
      <w:r>
        <w:rPr>
          <w:rFonts w:ascii="Times New Roman" w:hAnsi="Times New Roman"/>
          <w:color w:val="000000"/>
          <w:sz w:val="24"/>
        </w:rPr>
        <w:t xml:space="preserve"> на месте правонарушения и должно быть незамедлительно передано в полицию.</w:t>
      </w:r>
    </w:p>
    <w:sectPr>
      <w:pgSz w:h="16839" w:w="11907"/>
      <w:pgMar w:bottom="1440" w:footer="720" w:gutter="0" w:header="720" w:left="1440" w:right="1440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abstractNum w:abstractNumId="0">
    <w:lvl w:ilvl="0">
      <w:start w:val="1"/>
      <w:numFmt w:val="bullet"/>
      <w:lvlText w:val=""/>
      <w:pPr>
        <w:tabs>
          <w:tab w:leader="none" w:pos="720" w:val="left"/>
        </w:tabs>
        <w:ind w:hanging="360" w:left="720"/>
      </w:pPr>
      <w:rPr>
        <w:rFonts w:ascii="Symbol" w:hAnsi="Symbol"/>
        <w:sz w:val="20"/>
      </w:rPr>
    </w:lvl>
    <w:lvl w:ilvl="1">
      <w:start w:val="1"/>
      <w:numFmt w:val="bullet"/>
      <w:lvlText w:val="o"/>
      <w:pPr>
        <w:tabs>
          <w:tab w:leader="none" w:pos="1440" w:val="left"/>
        </w:tabs>
        <w:ind w:hanging="360" w:left="1440"/>
      </w:pPr>
      <w:rPr>
        <w:rFonts w:ascii="Courier New" w:hAnsi="Courier New"/>
        <w:sz w:val="20"/>
      </w:rPr>
    </w:lvl>
    <w:lvl w:ilvl="2">
      <w:start w:val="1"/>
      <w:numFmt w:val="bullet"/>
      <w:lvlText w:val=""/>
      <w:pPr>
        <w:tabs>
          <w:tab w:leader="none" w:pos="2160" w:val="left"/>
        </w:tabs>
        <w:ind w:hanging="360" w:left="2160"/>
      </w:pPr>
      <w:rPr>
        <w:rFonts w:ascii="Wingdings" w:hAnsi="Wingdings"/>
        <w:sz w:val="20"/>
      </w:rPr>
    </w:lvl>
    <w:lvl w:ilvl="3">
      <w:start w:val="1"/>
      <w:numFmt w:val="bullet"/>
      <w:lvlText w:val=""/>
      <w:pPr>
        <w:tabs>
          <w:tab w:leader="none" w:pos="2880" w:val="left"/>
        </w:tabs>
        <w:ind w:hanging="360" w:left="2880"/>
      </w:pPr>
      <w:rPr>
        <w:rFonts w:ascii="Wingdings" w:hAnsi="Wingdings"/>
        <w:sz w:val="20"/>
      </w:rPr>
    </w:lvl>
    <w:lvl w:ilvl="4">
      <w:start w:val="1"/>
      <w:numFmt w:val="bullet"/>
      <w:lvlText w:val=""/>
      <w:pPr>
        <w:tabs>
          <w:tab w:leader="none" w:pos="3600" w:val="left"/>
        </w:tabs>
        <w:ind w:hanging="360" w:left="3600"/>
      </w:pPr>
      <w:rPr>
        <w:rFonts w:ascii="Wingdings" w:hAnsi="Wingdings"/>
        <w:sz w:val="20"/>
      </w:rPr>
    </w:lvl>
    <w:lvl w:ilvl="5">
      <w:start w:val="1"/>
      <w:numFmt w:val="bullet"/>
      <w:lvlText w:val=""/>
      <w:pPr>
        <w:tabs>
          <w:tab w:leader="none" w:pos="4320" w:val="left"/>
        </w:tabs>
        <w:ind w:hanging="360" w:left="4320"/>
      </w:pPr>
      <w:rPr>
        <w:rFonts w:ascii="Wingdings" w:hAnsi="Wingdings"/>
        <w:sz w:val="20"/>
      </w:rPr>
    </w:lvl>
    <w:lvl w:ilvl="6">
      <w:start w:val="1"/>
      <w:numFmt w:val="bullet"/>
      <w:lvlText w:val=""/>
      <w:pPr>
        <w:tabs>
          <w:tab w:leader="none" w:pos="5040" w:val="left"/>
        </w:tabs>
        <w:ind w:hanging="360" w:left="5040"/>
      </w:pPr>
      <w:rPr>
        <w:rFonts w:ascii="Wingdings" w:hAnsi="Wingdings"/>
        <w:sz w:val="20"/>
      </w:rPr>
    </w:lvl>
    <w:lvl w:ilvl="7">
      <w:start w:val="1"/>
      <w:numFmt w:val="bullet"/>
      <w:lvlText w:val=""/>
      <w:pPr>
        <w:tabs>
          <w:tab w:leader="none" w:pos="5760" w:val="left"/>
        </w:tabs>
        <w:ind w:hanging="360" w:left="5760"/>
      </w:pPr>
      <w:rPr>
        <w:rFonts w:ascii="Wingdings" w:hAnsi="Wingdings"/>
        <w:sz w:val="20"/>
      </w:rPr>
    </w:lvl>
    <w:lvl w:ilvl="8">
      <w:start w:val="1"/>
      <w:numFmt w:val="bullet"/>
      <w:lvlText w:val=""/>
      <w:pPr>
        <w:tabs>
          <w:tab w:leader="none" w:pos="6480" w:val="left"/>
        </w:tabs>
        <w:ind w:hanging="360" w:left="6480"/>
      </w:pPr>
      <w:rPr>
        <w:rFonts w:ascii="Wingdings" w:hAnsi="Wingdings"/>
        <w:sz w:val="20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Autospacing="on" w:beforeAutospacing="on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link w:val="Style_4_ch"/>
    <w:uiPriority w:val="39"/>
    <w:pPr>
      <w:ind w:firstLine="0" w:left="200"/>
    </w:pPr>
  </w:style>
  <w:style w:styleId="Style_4_ch" w:type="character">
    <w:name w:val="toc 2"/>
    <w:link w:val="Style_4"/>
  </w:style>
  <w:style w:styleId="Style_5" w:type="paragraph">
    <w:name w:val="No Spacing"/>
    <w:link w:val="Style_5_ch"/>
    <w:pPr>
      <w:spacing w:after="0" w:before="0"/>
      <w:ind/>
    </w:pPr>
  </w:style>
  <w:style w:styleId="Style_5_ch" w:type="character">
    <w:name w:val="No Spacing"/>
    <w:link w:val="Style_5"/>
  </w:style>
  <w:style w:styleId="Style_6" w:type="paragraph">
    <w:name w:val="toc 4"/>
    <w:link w:val="Style_6_ch"/>
    <w:uiPriority w:val="39"/>
    <w:pPr>
      <w:ind w:firstLine="0" w:left="600"/>
    </w:pPr>
  </w:style>
  <w:style w:styleId="Style_6_ch" w:type="character">
    <w:name w:val="toc 4"/>
    <w:link w:val="Style_6"/>
  </w:style>
  <w:style w:styleId="Style_7" w:type="paragraph">
    <w:name w:val="toc 6"/>
    <w:link w:val="Style_7_ch"/>
    <w:uiPriority w:val="39"/>
    <w:pPr>
      <w:ind w:firstLine="0" w:left="1000"/>
    </w:pPr>
  </w:style>
  <w:style w:styleId="Style_7_ch" w:type="character">
    <w:name w:val="toc 6"/>
    <w:link w:val="Style_7"/>
  </w:style>
  <w:style w:styleId="Style_8" w:type="paragraph">
    <w:name w:val="toc 7"/>
    <w:link w:val="Style_8_ch"/>
    <w:uiPriority w:val="39"/>
    <w:pPr>
      <w:ind w:firstLine="0" w:left="1200"/>
    </w:pPr>
  </w:style>
  <w:style w:styleId="Style_8_ch" w:type="character">
    <w:name w:val="toc 7"/>
    <w:link w:val="Style_8"/>
  </w:style>
  <w:style w:styleId="Style_9" w:type="paragraph">
    <w:name w:val="heading 3"/>
    <w:link w:val="Style_9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9_ch" w:type="character">
    <w:name w:val="heading 3"/>
    <w:link w:val="Style_9"/>
    <w:rPr>
      <w:rFonts w:ascii="XO Thames" w:hAnsi="XO Thames"/>
      <w:b w:val="1"/>
      <w:i w:val="1"/>
      <w:color w:val="000000"/>
    </w:rPr>
  </w:style>
  <w:style w:styleId="Style_10" w:type="paragraph">
    <w:name w:val="toc 3"/>
    <w:link w:val="Style_10_ch"/>
    <w:uiPriority w:val="39"/>
    <w:pPr>
      <w:ind w:firstLine="0" w:left="400"/>
    </w:pPr>
  </w:style>
  <w:style w:styleId="Style_10_ch" w:type="character">
    <w:name w:val="toc 3"/>
    <w:link w:val="Style_10"/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12" w:type="paragraph">
    <w:name w:val="heading 5"/>
    <w:link w:val="Style_12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2_ch" w:type="character">
    <w:name w:val="heading 5"/>
    <w:link w:val="Style_12"/>
    <w:rPr>
      <w:rFonts w:ascii="XO Thames" w:hAnsi="XO Thames"/>
      <w:b w:val="1"/>
      <w:color w:val="000000"/>
      <w:sz w:val="22"/>
    </w:rPr>
  </w:style>
  <w:style w:styleId="Style_13" w:type="paragraph">
    <w:name w:val="heading 1"/>
    <w:basedOn w:val="Style_3"/>
    <w:next w:val="Style_3"/>
    <w:link w:val="Style_13_ch"/>
    <w:uiPriority w:val="9"/>
    <w:qFormat/>
    <w:pPr>
      <w:keepNext w:val="1"/>
      <w:keepLines w:val="1"/>
      <w:ind/>
      <w:outlineLvl w:val="0"/>
    </w:pPr>
    <w:rPr>
      <w:rFonts w:asciiTheme="majorAscii" w:hAnsiTheme="majorHAnsi"/>
      <w:b w:val="1"/>
      <w:color w:themeColor="accent1" w:themeShade="BF" w:val="000000"/>
      <w:sz w:val="28"/>
    </w:rPr>
  </w:style>
  <w:style w:styleId="Style_13_ch" w:type="character">
    <w:name w:val="heading 1"/>
    <w:basedOn w:val="Style_3_ch"/>
    <w:link w:val="Style_13"/>
    <w:rPr>
      <w:rFonts w:asciiTheme="majorAscii" w:hAnsiTheme="majorHAnsi"/>
      <w:b w:val="1"/>
      <w:color w:themeColor="accent1" w:themeShade="BF" w:val="000000"/>
      <w:sz w:val="28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/>
      <w:jc w:val="left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link w:val="Style_16_ch"/>
    <w:uiPriority w:val="39"/>
    <w:pPr>
      <w:ind w:firstLine="0" w:left="0"/>
    </w:pPr>
    <w:rPr>
      <w:rFonts w:ascii="XO Thames" w:hAnsi="XO Thames"/>
      <w:b w:val="1"/>
    </w:rPr>
  </w:style>
  <w:style w:styleId="Style_16_ch" w:type="character">
    <w:name w:val="toc 1"/>
    <w:link w:val="Style_16"/>
    <w:rPr>
      <w:rFonts w:ascii="XO Thames" w:hAnsi="XO Thames"/>
      <w:b w:val="1"/>
    </w:rPr>
  </w:style>
  <w:style w:styleId="Style_17" w:type="paragraph">
    <w:name w:val="Header and Footer"/>
    <w:link w:val="Style_17_ch"/>
    <w:pPr>
      <w:spacing w:line="360" w:lineRule="auto"/>
      <w:ind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link w:val="Style_18_ch"/>
    <w:uiPriority w:val="39"/>
    <w:pPr>
      <w:ind w:firstLine="0" w:left="1600"/>
    </w:pPr>
  </w:style>
  <w:style w:styleId="Style_18_ch" w:type="character">
    <w:name w:val="toc 9"/>
    <w:link w:val="Style_18"/>
  </w:style>
  <w:style w:styleId="Style_2" w:type="paragraph">
    <w:name w:val="Normal (Web)"/>
    <w:basedOn w:val="Style_3"/>
    <w:link w:val="Style_2_ch"/>
    <w:rPr>
      <w:rFonts w:ascii="Arial" w:hAnsi="Arial"/>
      <w:sz w:val="20"/>
    </w:rPr>
  </w:style>
  <w:style w:styleId="Style_2_ch" w:type="character">
    <w:name w:val="Normal (Web)"/>
    <w:basedOn w:val="Style_3_ch"/>
    <w:link w:val="Style_2"/>
    <w:rPr>
      <w:rFonts w:ascii="Arial" w:hAnsi="Arial"/>
      <w:sz w:val="20"/>
    </w:rPr>
  </w:style>
  <w:style w:styleId="Style_19" w:type="paragraph">
    <w:name w:val="toc 8"/>
    <w:link w:val="Style_19_ch"/>
    <w:uiPriority w:val="39"/>
    <w:pPr>
      <w:ind w:firstLine="0" w:left="1400"/>
    </w:pPr>
  </w:style>
  <w:style w:styleId="Style_19_ch" w:type="character">
    <w:name w:val="toc 8"/>
    <w:link w:val="Style_19"/>
  </w:style>
  <w:style w:styleId="Style_20" w:type="paragraph">
    <w:name w:val="toc 5"/>
    <w:link w:val="Style_20_ch"/>
    <w:uiPriority w:val="39"/>
    <w:pPr>
      <w:ind w:firstLine="0" w:left="800"/>
    </w:pPr>
  </w:style>
  <w:style w:styleId="Style_20_ch" w:type="character">
    <w:name w:val="toc 5"/>
    <w:link w:val="Style_20"/>
  </w:style>
  <w:style w:styleId="Style_21" w:type="paragraph">
    <w:name w:val="Subtitle"/>
    <w:link w:val="Style_21_ch"/>
    <w:uiPriority w:val="11"/>
    <w:qFormat/>
    <w:rPr>
      <w:rFonts w:ascii="XO Thames" w:hAnsi="XO Thames"/>
      <w:i w:val="1"/>
      <w:color w:val="616161"/>
      <w:sz w:val="24"/>
    </w:rPr>
  </w:style>
  <w:style w:styleId="Style_21_ch" w:type="character">
    <w:name w:val="Subtitle"/>
    <w:link w:val="Style_21"/>
    <w:rPr>
      <w:rFonts w:ascii="XO Thames" w:hAnsi="XO Thames"/>
      <w:i w:val="1"/>
      <w:color w:val="616161"/>
      <w:sz w:val="24"/>
    </w:rPr>
  </w:style>
  <w:style w:styleId="Style_22" w:type="paragraph">
    <w:name w:val="toc 10"/>
    <w:link w:val="Style_22_ch"/>
    <w:uiPriority w:val="39"/>
    <w:pPr>
      <w:ind w:firstLine="0" w:left="1800"/>
    </w:pPr>
  </w:style>
  <w:style w:styleId="Style_22_ch" w:type="character">
    <w:name w:val="toc 10"/>
    <w:link w:val="Style_22"/>
  </w:style>
  <w:style w:styleId="Style_23" w:type="paragraph">
    <w:name w:val="Title"/>
    <w:link w:val="Style_23_ch"/>
    <w:uiPriority w:val="10"/>
    <w:qFormat/>
    <w:rPr>
      <w:rFonts w:ascii="XO Thames" w:hAnsi="XO Thames"/>
      <w:b w:val="1"/>
      <w:sz w:val="52"/>
    </w:rPr>
  </w:style>
  <w:style w:styleId="Style_23_ch" w:type="character">
    <w:name w:val="Title"/>
    <w:link w:val="Style_23"/>
    <w:rPr>
      <w:rFonts w:ascii="XO Thames" w:hAnsi="XO Thames"/>
      <w:b w:val="1"/>
      <w:sz w:val="52"/>
    </w:rPr>
  </w:style>
  <w:style w:styleId="Style_24" w:type="paragraph">
    <w:name w:val="heading 4"/>
    <w:link w:val="Style_24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4_ch" w:type="character">
    <w:name w:val="heading 4"/>
    <w:link w:val="Style_24"/>
    <w:rPr>
      <w:rFonts w:ascii="XO Thames" w:hAnsi="XO Thames"/>
      <w:b w:val="1"/>
      <w:color w:val="595959"/>
      <w:sz w:val="26"/>
    </w:rPr>
  </w:style>
  <w:style w:styleId="Style_25" w:type="paragraph">
    <w:name w:val="heading 2"/>
    <w:basedOn w:val="Style_3"/>
    <w:next w:val="Style_3"/>
    <w:link w:val="Style_25_ch"/>
    <w:uiPriority w:val="9"/>
    <w:qFormat/>
    <w:pPr>
      <w:keepNext w:val="1"/>
      <w:keepLines w:val="1"/>
      <w:spacing w:after="0" w:before="200"/>
      <w:ind/>
      <w:outlineLvl w:val="1"/>
    </w:pPr>
    <w:rPr>
      <w:rFonts w:asciiTheme="majorAscii" w:hAnsiTheme="majorHAnsi"/>
      <w:b w:val="1"/>
      <w:color w:themeColor="accent1" w:val="000000"/>
      <w:sz w:val="26"/>
    </w:rPr>
  </w:style>
  <w:style w:styleId="Style_25_ch" w:type="character">
    <w:name w:val="heading 2"/>
    <w:basedOn w:val="Style_3_ch"/>
    <w:link w:val="Style_25"/>
    <w:rPr>
      <w:rFonts w:asciiTheme="majorAscii" w:hAnsiTheme="majorHAnsi"/>
      <w:b w:val="1"/>
      <w:color w:themeColor="accent1" w:val="000000"/>
      <w:sz w:val="2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xmlns:xml="http://www.w3.org/XML/1998/namespace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%">
              <a:schemeClr val="phClr">
                <a:tint val="50%"/>
                <a:satMod val="300%"/>
              </a:schemeClr>
            </a:gs>
            <a:gs pos="35%">
              <a:schemeClr val="phClr">
                <a:tint val="37%"/>
                <a:satMod val="300%"/>
              </a:schemeClr>
            </a:gs>
            <a:gs pos="100%">
              <a:schemeClr val="phClr">
                <a:tint val="15%"/>
                <a:satMod val="350%"/>
              </a:schemeClr>
            </a:gs>
          </a:gsLst>
        </a:gradFill>
        <a:gradFill>
          <a:gsLst>
            <a:gs pos="0%">
              <a:schemeClr val="phClr">
                <a:shade val="51%"/>
                <a:satMod val="130%"/>
              </a:schemeClr>
            </a:gs>
            <a:gs pos="80%">
              <a:schemeClr val="phClr">
                <a:shade val="93%"/>
                <a:satMod val="130%"/>
              </a:schemeClr>
            </a:gs>
            <a:gs pos="100%">
              <a:schemeClr val="phClr">
                <a:shade val="94%"/>
                <a:satMod val="135%"/>
              </a:schemeClr>
            </a:gs>
          </a:gsLst>
        </a:gradFill>
      </a:fillStyleLst>
      <a:lnStyleLst>
        <a:ln w="9525">
          <a:solidFill>
            <a:schemeClr val="phClr">
              <a:shade val="95%"/>
              <a:satMod val="105%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%">
              <a:schemeClr val="phClr">
                <a:tint val="40%"/>
                <a:satMod val="350%"/>
              </a:schemeClr>
            </a:gs>
            <a:gs pos="40%">
              <a:schemeClr val="phClr">
                <a:tint val="45%"/>
                <a:shade val="99%"/>
                <a:satMod val="350%"/>
              </a:schemeClr>
            </a:gs>
            <a:gs pos="100%">
              <a:schemeClr val="phClr">
                <a:shade val="20%"/>
                <a:satMod val="255%"/>
              </a:schemeClr>
            </a:gs>
          </a:gsLst>
        </a:gradFill>
        <a:gradFill>
          <a:gsLst>
            <a:gs pos="0%">
              <a:schemeClr val="phClr">
                <a:tint val="80%"/>
                <a:satMod val="300%"/>
              </a:schemeClr>
            </a:gs>
            <a:gs pos="100%">
              <a:schemeClr val="phClr">
                <a:shade val="30%"/>
                <a:satMod val="20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MyOffice-CoreFramework-Windows/15.0-625.146.3192.258.0@RELEASE-DESKTOP-NUTMEG-ST-2</Application>
</Properties>
</file>